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克州中心血站</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为保障人民身体健康提供安全有效血液，负责在克州范围内开展无偿献血者的招募、血液的采集与制备、临床用血供应以及医疗用血的业务指导；供血区域范围内血液储存的质量控制；输血技术指导、输血技术人员培训等相关社会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克州中心血站无下属预算单位，下设3个科室，分别是：办公室、体采科、检验科。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克州中心血站单位编制数15，实有人数11人，其中：在职11人，退休4人。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中心血站基本支出预算总额1870.56万元，其中人员经费141.16万元，公用经费14.38万元，上年结余事业收入1585.02万元，项目支出130万元。主要用于在职人员的工资、津贴、绩效、各类社会保险、日常的办公费、水电费、旅差费、工会费、福利费及退休人员的退休费、住房公积金、献血屋租赁费等支出。我站紧紧围绕州财政关于编制预算相关规定，厉行节约、强化预算约束，优化支出结构，提高资金效率，严格遵守财务相关的法律法规及单位规章制度，加强会计日常核算的管理范围以及资金监管。</w:t>
      </w:r>
      <w:r>
        <w:rPr>
          <w:rFonts w:hint="eastAsia" w:ascii="仿宋_GB2312" w:hAnsi="宋体" w:eastAsia="仿宋_GB2312"/>
          <w:b w:val="0"/>
          <w:bCs/>
          <w:sz w:val="32"/>
          <w:szCs w:val="32"/>
        </w:rPr>
        <w:cr/>
      </w:r>
      <w:bookmarkStart w:id="1" w:name="_GoBack"/>
      <w:bookmarkEnd w:id="1"/>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中心血站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（2）收支管理：领导层是本单位收支业务管理的决策部门，负责审批单位收支业务等事项。涉及“三重一大”事项，根据《克州中心血站集体决策制度》和《克州中心血站项目管理办法》办理。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中心血站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中心血站合同管理办法》相关规定，克州中心血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175.09万元，项目支出安排资金1,412.56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本单位2021年度项目支出1412.56万元，涉及项目数量7个，其中：重点项目支出973.03万元，涉及重点项目数量1个，重点项目支出与部门项目总支出的比率为68.88%。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2021年度本单位年初批复部门预算资金总额为1870.56万元，年中调减预算总额为283万元，调整后全年预算资金总额为1587.56万元。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2021年度本单位部门整体支出资金总额为1587.56万元，预算执行率为100%，预算调整率为</w:t>
      </w:r>
      <w:r>
        <w:rPr>
          <w:rFonts w:hint="eastAsia" w:ascii="仿宋_GB2312" w:hAnsi="宋体" w:eastAsia="仿宋_GB2312"/>
          <w:b w:val="0"/>
          <w:bCs/>
          <w:sz w:val="32"/>
          <w:szCs w:val="32"/>
          <w:lang w:val="en-US" w:eastAsia="zh-CN"/>
        </w:rPr>
        <w:t>15.13</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年初政府采购预算数为1,592.77万元，实际政府采购数为771.67万元，政府采购执行率为206.41%。</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为加强我单位预算管理、规范财务行为我单位制定了《克州中心血站内部控制规范》《克州中心血站项目管理规范》等资金管理制度，已建立制度均健全且有效运行。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2021年度我单位基本支出预算总额为1,587.65万元，其中人员经费160.11万元，公用经费14.98万元。实际执行总额为1,587.65万元，预算执行率100%。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1.39万元，比上年增加0.11万元，增加8.27%，主要原因是：经批准，采购采血车、送血车各一辆，车辆保险费及油费有所增加。其中，因公出国（境）费支出0万元；公务用车购置及运行维护费支出1.39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与年初预算数相比情况：一般公共预算“三公”经费支出年初预算数1.70万元，预算执行数为1.39万元，执行率为81.76%，主要原因是：按照厉行节约的要求，2021年缩减公务车运行维护费，因此支出随之减少。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2021年度本单位项目支出预算总额为1751.53万元，实际执行资金总额为1412.56万元，预算执行率为82.34%。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2021年度预算安排专项资金1583.97万元，实际支出资金1255万元，预算执行率为79.23%，涉及项目个数5个。专项经费按照政策要求实行专款专用，不存在截留、挤占、挪用、虚列支出。各项目详细执行情况如下：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2021年中央重大传染病防控经费项目:全年预算数为37万元，预算执行数为37万元，预算执行率为100%。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2020年重大传染病防控经费项目:全年预算数为45.5万元，预算执行数为45.5万元，预算执行率为100%。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2020年新疆、西藏、涉疆工作重点省专项第三批中央基建资金项目:全年预算数为1302万元，预算执行数为973.03万元，预算执行率为74.73%。</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2019年重大公卫（传染病防控）项目:全年预算数为3.47万元，预算执行数为3.47万元，预算执行率为100%。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2020年重大传染病补助（血站体系能力提升项目）项目:全年预算数为196万元，预算执行数为196万元，预算执行率为100%。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2021年度预算安排本级财力资金130万元，实际支出资金120万元，预算执行率为92.31%，涉及项目个数1个，各项目详细执行情况如下：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采供血经费项目项目:全年预算数为130万元，预算执行数为120万元，预算执行率为92.31%。</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2021年中央重大传染病防控经费项目：依据《关于拨付2021年中央重大传染病防控补助资金（第二批）的通知》（克财社[2021]48号）文件。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重大传染病防控经费补助资金（血液疾病检测项目）：依据《关于拨付2020年重大传染病防控经费的通知》（克财社[2020]31号）文件。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2020年新疆、西藏、涉疆工作重点省专项第三批中央基建资金项目：依据《自治区发展和改革委员会关于自治区地市级血站建设项目可行性研究报告（代项目建议书）的批复》（新发改批复[2020]109号）文件。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2019年重大公卫（传染病防控）项目：依据《关于拨付2019年重大传染病防控经费预算的通知》（克财社[2019]99号）文件。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2020年重大传染病补助（血站体系能力提升项目）项目：依据《关于拨付2020年重大传染病防控经费的通知》（克财社[2020]31号）文件。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5项专项，总投入共计1583.97万元，资金全部到位，实际使用资金1255万元，专项资金执行率为79.23%。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①制订《克州中心血站经费使用规范》,为合理合规使用经费提供了有力的制度保障。同时,建立区委组织部项目经费内部管控制度，并严格按要求落实。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成本节约：我单位5个项目成本均未超预算，预算执行率达100%。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经费补助资金（血液疾病检测项目）：主要用于，对采集血液进行艾滋病、肝炎、丙型肝炎、梅毒、转氨酶、血红蛋白、血小板计数、血型检测；再对采集后的血液进行血液成分分离；有利于给临床提供了安全、有效的血液，确保临床用血安全。</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重大传染病防控经费项目：主要用于对采集血液进行艾滋病、肝炎、丙型肝炎、梅毒、转氨酶、血红蛋白、血小板计数、血型检测；再对采集后的血液进行血液成分分离，有利于给临床提供了安全、有效的血液，确保临床用血安全。</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新疆、西藏、涉疆工作重点省专项第三批中央基建资金项目：主要用于对业务楼改扩建工程、采供血专业设备的购置、血液采集及运输车辆购置、血站信息化网络建设等方面，有利于规范采供血业务区域的配套基础设施，提高血站采供血量需求及保障血液安全，有效预防和控制因污水导致传染病传播和环境污染事故发生，满足人民群众临床用血的需求。</w:t>
      </w:r>
      <w:r>
        <w:rPr>
          <w:rFonts w:hint="eastAsia" w:ascii="仿宋_GB2312" w:hAnsi="宋体" w:eastAsia="仿宋_GB2312"/>
          <w:b w:val="0"/>
          <w:bCs/>
          <w:sz w:val="32"/>
          <w:szCs w:val="32"/>
        </w:rPr>
        <w:cr/>
      </w:r>
      <w:r>
        <w:rPr>
          <w:rFonts w:hint="eastAsia" w:ascii="仿宋_GB2312" w:hAnsi="宋体" w:eastAsia="仿宋_GB2312"/>
          <w:b w:val="0"/>
          <w:bCs/>
          <w:sz w:val="32"/>
          <w:szCs w:val="32"/>
        </w:rPr>
        <w:t>　　2019年重大公卫（传染病防控）项目：主要用于对采集血液进行艾滋病、肝炎、丙型肝炎、梅毒、转氨酶、血红蛋白、血小板计数、血型检测；再对采集后的血液进行血液成分分离，有利于给临床提供了安全、有效的血液，确保临床用血安全。</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重大传染病补助（血站体系能力提升项目）项目主要用于健全血液供应保障体系，采供血专业设备的购置，有利于提高血站采供血量需求及保障血液安全，有效预防和控制因污水导致传染病传播和环境污染事故发生，满足人民群众临床用血的需求。</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本单位2021年初资产合计数为220.32万元，年末资产合计数为1475.71万元。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截止本年度固定资产账面净值1,475.71万元，年末实际在用固定资产1475.71万元，固定资产利用率为100%。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五、部门单位整体支出绩效情况</w:t>
      </w:r>
      <w:r>
        <w:rPr>
          <w:rFonts w:hint="eastAsia" w:ascii="仿宋_GB2312" w:hAnsi="宋体" w:eastAsia="仿宋_GB2312"/>
          <w:b w:val="0"/>
          <w:bCs/>
          <w:sz w:val="32"/>
          <w:szCs w:val="32"/>
        </w:rPr>
        <w:cr/>
      </w:r>
      <w:r>
        <w:rPr>
          <w:rFonts w:hint="eastAsia" w:ascii="仿宋_GB2312" w:hAnsi="宋体" w:eastAsia="仿宋_GB2312"/>
          <w:b w:val="0"/>
          <w:bCs/>
          <w:sz w:val="32"/>
          <w:szCs w:val="32"/>
        </w:rPr>
        <w:t>部门单位整体支出共设置一级指标3个，二级指标7个，三级指标31个，其中已完成三级指标31个，指标完成率为100%。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部门单位整体支出共设置一级指标3个，二级指标9个，三级指标30个，其中已完成三级指标28个，指标完成率为93.3%。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“保障职工人员人数”指标，预期指标是=20人，实际完成值是20人，指标完成率是100%，达到预期目标。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“购买医用耗材批次”指标，预期指标是≥8批次，实际完成值是8批次，指标完成率是100%，达到预期目标。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“年采血人次”指标，预期指标是≥1500人/次，实际完成值是1500人/次，指标完成率是100%，达到预期目标。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“血液筛查核酸检测数量”指标，预期指标是≥4500个，实际完成值是4500个，指标完成率是100%，达到预期目标。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“年临床供血量”指标：预期指标值为≥1150000毫升，实际完成指标值为1150000毫升，指标完成率为100%。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“租赁业务用房总面积”指标：预期指标值为=130.21平方米，实际完成指标值为130.21平方米，指标完成率为100%。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“审核无偿献血人群用血报销正确率”指标：预期指标值为=100%，实际完成指标值为100%，指标完成率为100%。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“检测结果的准确率”指标：预期指标值为=100%，实际完成指标值为100%，指标完成率为100%。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“检测耗材、试剂质量合格率”指标：预期指标值为=100%，实际完成指标值为100%，指标完成率为100%。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“聘用人员执业证持有率”指标：预期指标值为=100%，实际完成指标值为100%，指标完成率为100%。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“血液采集合格率”指标：预期指标值为=100%，实际完成指标值为100%，指标完成率为100%。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“报销互助金及时发放率”指标：预期指标值为=100%，实际完成指标值为100%，指标完成率为100%。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“采供血物料供应入库及时率”指标：预期指标值为≥98%，实际完成指标值为98%，指标完成率为100%。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“72小时完成核酸标本检测率”指标：预期指标值为=100%，实际完成指标值为100%，指标完成率为100%。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“检测任务完成率”指标：预期指标值为=100%，实际完成指标值为100%，指标完成率为100%。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“人员经费”指标：预期指标值为≤141.16万元，实际完成指标值为141.16万元，指标完成率为100%。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“公用经费”指标：预期指标值为≤14.38万元，实际完成指标值为14.38万元，指标完成率为100%。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供血经费项目”指标：预期指标值为≤130万元，实际完成指标值为120万元，指标完成率为92.31%。偏差原因：结余的10万元为我单位聘用人员次年1月份工资及相关费用预留款，在项目截止前还未发放。改进措施：在2022年度一月份，完成1月份工资及相关费用发放。</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“业务楼改扩建项目”指标：预期指标值为≤1302万元，实际完成指标值为1302万元，指标完成率为100%。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“血站能力提升项目总费用”指标：预期指标值为≤196万元，实际完成指标值为196万元，指标完成率为100%。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“克州地区临床用血保障率”指标：预期指标值为=100%，实际完成指标值为100%，指标完成率为100%。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“提升社会服务能力”指标：预期指标值为有效提升，实际完成指标值为有效提升，指标完成率为100%。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“保障业务科室工作正常开展”指标：预期指标值为有效保障，实际完成指标值为有效保障，指标完成率为100%。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“保障采供血业务工作顺利开展”指标：预期指标值为有效保障，实际完成指标值为有效保障，指标完成率为100%。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“持续为群众提供政府公共服务能力”指标：预期指标值为持续提供，实际完成指标值为持续提供，指标完成率为100%。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“为全州各医院及时提供安全血液”指标：预期指标值为及时提供，实际完成指标值为及时提供，指标完成率为100%。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“采供血事业持续正常开展”指标：预期指标值为持续正常开展，实际完成指标值为持续正常开展，指标完成率为100%。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“提高无偿献血社会知晓率”指标：预期指标值为有效提高，实际完成指标值为有效提高，指标完成率为100%。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C7B6A5C"/>
    <w:rsid w:val="200F4073"/>
    <w:rsid w:val="24B86128"/>
    <w:rsid w:val="27501C5D"/>
    <w:rsid w:val="469458BC"/>
    <w:rsid w:val="51C70EA9"/>
    <w:rsid w:val="54F842B6"/>
    <w:rsid w:val="5F797AD7"/>
    <w:rsid w:val="656071F2"/>
    <w:rsid w:val="686D6D9F"/>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2022-05-23T14:54:41Z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